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3a5v2sixhvyx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MEMORANDUM</w:t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bhsqoyed0gos" w:id="1"/>
      <w:bookmarkEnd w:id="1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Intellectual Property Declaration — Black Justice &amp; IC3CSI Investigatory Unit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To:</w:t>
      </w:r>
      <w:r w:rsidDel="00000000" w:rsidR="00000000" w:rsidRPr="00000000">
        <w:rPr>
          <w:sz w:val="24"/>
          <w:szCs w:val="24"/>
          <w:rtl w:val="0"/>
        </w:rPr>
        <w:t xml:space="preserve"> All Staff, Contributors, Partners, and External Recipients</w:t>
        <w:br w:type="textWrapping"/>
        <w:t xml:space="preserve">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From:</w:t>
      </w:r>
      <w:r w:rsidDel="00000000" w:rsidR="00000000" w:rsidRPr="00000000">
        <w:rPr>
          <w:sz w:val="24"/>
          <w:szCs w:val="24"/>
          <w:rtl w:val="0"/>
        </w:rPr>
        <w:t xml:space="preserve"> Black Justice Research Centre</w:t>
        <w:br w:type="textWrapping"/>
        <w:t xml:space="preserve">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Division:</w:t>
      </w:r>
      <w:r w:rsidDel="00000000" w:rsidR="00000000" w:rsidRPr="00000000">
        <w:rPr>
          <w:sz w:val="24"/>
          <w:szCs w:val="24"/>
          <w:rtl w:val="0"/>
        </w:rPr>
        <w:t xml:space="preserve"> IC3CSI Investigatory Unit</w:t>
        <w:br w:type="textWrapping"/>
        <w:t xml:space="preserve">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Subject:</w:t>
      </w:r>
      <w:r w:rsidDel="00000000" w:rsidR="00000000" w:rsidRPr="00000000">
        <w:rPr>
          <w:sz w:val="24"/>
          <w:szCs w:val="24"/>
          <w:rtl w:val="0"/>
        </w:rPr>
        <w:t xml:space="preserve"> Intellectual Property Ownership and Protection</w:t>
        <w:br w:type="textWrapping"/>
        <w:t xml:space="preserve">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Date:</w:t>
      </w:r>
      <w:r w:rsidDel="00000000" w:rsidR="00000000" w:rsidRPr="00000000">
        <w:rPr>
          <w:sz w:val="24"/>
          <w:szCs w:val="24"/>
          <w:rtl w:val="0"/>
        </w:rPr>
        <w:t xml:space="preserve"> 19 February 2026</w:t>
      </w:r>
    </w:p>
    <w:p w:rsidR="00000000" w:rsidDel="00000000" w:rsidP="00000000" w:rsidRDefault="00000000" w:rsidRPr="00000000" w14:paraId="00000004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2"/>
        <w:keepNext w:val="0"/>
        <w:keepLines w:val="0"/>
        <w:spacing w:after="80" w:lineRule="auto"/>
        <w:rPr>
          <w:b w:val="1"/>
          <w:bCs w:val="1"/>
          <w:sz w:val="36"/>
          <w:szCs w:val="36"/>
        </w:rPr>
      </w:pPr>
      <w:bookmarkStart w:colFirst="0" w:colLast="0" w:name="_9si2708itgil" w:id="2"/>
      <w:bookmarkEnd w:id="2"/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1. Purpose of This Memorandum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memorandum formally confirms that all research outputs, forensic analyses, doctrinal writings, investigative frameworks, publications, and derivative materials produced in connection with the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Black Justice Research Centre</w:t>
      </w:r>
      <w:r w:rsidDel="00000000" w:rsidR="00000000" w:rsidRPr="00000000">
        <w:rPr>
          <w:sz w:val="24"/>
          <w:szCs w:val="24"/>
          <w:rtl w:val="0"/>
        </w:rPr>
        <w:t xml:space="preserve"> and the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IC3CSI Investigatory Unit</w:t>
      </w:r>
      <w:r w:rsidDel="00000000" w:rsidR="00000000" w:rsidRPr="00000000">
        <w:rPr>
          <w:sz w:val="24"/>
          <w:szCs w:val="24"/>
          <w:rtl w:val="0"/>
        </w:rPr>
        <w:t xml:space="preserve"> are the exclusive intellectual property of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Black Justice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includes all: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forensic audit reports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doctrinal theses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witness statements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public explainers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press releases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investigative methodologies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analytical frameworks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narrative reconstructions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evidential schedules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internal memoranda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community‑facing materials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strategic recommendations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all derivative works</w:t>
      </w:r>
    </w:p>
    <w:p w:rsidR="00000000" w:rsidDel="00000000" w:rsidP="00000000" w:rsidRDefault="00000000" w:rsidRPr="00000000" w14:paraId="00000015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produced in any format, whether written, digital, audio, or otherwise.</w:t>
      </w:r>
    </w:p>
    <w:p w:rsidR="00000000" w:rsidDel="00000000" w:rsidP="00000000" w:rsidRDefault="00000000" w:rsidRPr="00000000" w14:paraId="00000016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Style w:val="Heading2"/>
        <w:keepNext w:val="0"/>
        <w:keepLines w:val="0"/>
        <w:spacing w:after="80" w:lineRule="auto"/>
        <w:rPr>
          <w:b w:val="1"/>
          <w:bCs w:val="1"/>
          <w:sz w:val="36"/>
          <w:szCs w:val="36"/>
        </w:rPr>
      </w:pPr>
      <w:bookmarkStart w:colFirst="0" w:colLast="0" w:name="_k9b9j3dchr9c" w:id="3"/>
      <w:bookmarkEnd w:id="3"/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2. Ownership and Rights</w:t>
      </w:r>
    </w:p>
    <w:p w:rsidR="00000000" w:rsidDel="00000000" w:rsidP="00000000" w:rsidRDefault="00000000" w:rsidRPr="00000000" w14:paraId="00000018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w1swzedl7cww" w:id="4"/>
      <w:bookmarkEnd w:id="4"/>
      <w:r w:rsidDel="00000000" w:rsidR="00000000" w:rsidRPr="00000000">
        <w:rPr>
          <w:b w:val="1"/>
          <w:bCs w:val="1"/>
          <w:color w:val="000000"/>
          <w:rtl w:val="0"/>
        </w:rPr>
        <w:t xml:space="preserve">2.1 Exclusive Ownership</w:t>
      </w:r>
    </w:p>
    <w:p w:rsidR="00000000" w:rsidDel="00000000" w:rsidP="00000000" w:rsidRDefault="00000000" w:rsidRPr="00000000" w14:paraId="00000019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All materials generated under the Black Justice umbrella — including those produced by or in collaboration with the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IC3CSI Investigatory Unit</w:t>
      </w:r>
      <w:r w:rsidDel="00000000" w:rsidR="00000000" w:rsidRPr="00000000">
        <w:rPr>
          <w:sz w:val="24"/>
          <w:szCs w:val="24"/>
          <w:rtl w:val="0"/>
        </w:rPr>
        <w:t xml:space="preserve"> — are owned exclusively by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Black Justice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A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includes:</w:t>
      </w:r>
    </w:p>
    <w:p w:rsidR="00000000" w:rsidDel="00000000" w:rsidP="00000000" w:rsidRDefault="00000000" w:rsidRPr="00000000" w14:paraId="0000001B">
      <w:pPr>
        <w:numPr>
          <w:ilvl w:val="0"/>
          <w:numId w:val="7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copyright</w:t>
      </w:r>
    </w:p>
    <w:p w:rsidR="00000000" w:rsidDel="00000000" w:rsidP="00000000" w:rsidRDefault="00000000" w:rsidRPr="00000000" w14:paraId="0000001C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moral rights</w:t>
      </w:r>
    </w:p>
    <w:p w:rsidR="00000000" w:rsidDel="00000000" w:rsidP="00000000" w:rsidRDefault="00000000" w:rsidRPr="00000000" w14:paraId="0000001D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publication rights</w:t>
      </w:r>
    </w:p>
    <w:p w:rsidR="00000000" w:rsidDel="00000000" w:rsidP="00000000" w:rsidRDefault="00000000" w:rsidRPr="00000000" w14:paraId="0000001E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reproduction rights</w:t>
      </w:r>
    </w:p>
    <w:p w:rsidR="00000000" w:rsidDel="00000000" w:rsidP="00000000" w:rsidRDefault="00000000" w:rsidRPr="00000000" w14:paraId="0000001F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adaptation rights</w:t>
      </w:r>
    </w:p>
    <w:p w:rsidR="00000000" w:rsidDel="00000000" w:rsidP="00000000" w:rsidRDefault="00000000" w:rsidRPr="00000000" w14:paraId="00000020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distribution rights</w:t>
      </w:r>
    </w:p>
    <w:p w:rsidR="00000000" w:rsidDel="00000000" w:rsidP="00000000" w:rsidRDefault="00000000" w:rsidRPr="00000000" w14:paraId="00000021">
      <w:pPr>
        <w:numPr>
          <w:ilvl w:val="0"/>
          <w:numId w:val="7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all associated proprietary interests</w:t>
      </w:r>
    </w:p>
    <w:p w:rsidR="00000000" w:rsidDel="00000000" w:rsidP="00000000" w:rsidRDefault="00000000" w:rsidRPr="00000000" w14:paraId="00000022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qg4ic34u1jv2" w:id="5"/>
      <w:bookmarkEnd w:id="5"/>
      <w:r w:rsidDel="00000000" w:rsidR="00000000" w:rsidRPr="00000000">
        <w:rPr>
          <w:b w:val="1"/>
          <w:bCs w:val="1"/>
          <w:color w:val="000000"/>
          <w:rtl w:val="0"/>
        </w:rPr>
        <w:t xml:space="preserve">2.2 No Transfer Without Written Consent</w:t>
      </w:r>
    </w:p>
    <w:p w:rsidR="00000000" w:rsidDel="00000000" w:rsidP="00000000" w:rsidRDefault="00000000" w:rsidRPr="00000000" w14:paraId="00000023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 document, analysis, or publication may be:</w:t>
      </w:r>
    </w:p>
    <w:p w:rsidR="00000000" w:rsidDel="00000000" w:rsidP="00000000" w:rsidRDefault="00000000" w:rsidRPr="00000000" w14:paraId="00000024">
      <w:pPr>
        <w:numPr>
          <w:ilvl w:val="0"/>
          <w:numId w:val="2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reproduced</w:t>
      </w:r>
    </w:p>
    <w:p w:rsidR="00000000" w:rsidDel="00000000" w:rsidP="00000000" w:rsidRDefault="00000000" w:rsidRPr="00000000" w14:paraId="00000025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distributed</w:t>
      </w:r>
    </w:p>
    <w:p w:rsidR="00000000" w:rsidDel="00000000" w:rsidP="00000000" w:rsidRDefault="00000000" w:rsidRPr="00000000" w14:paraId="00000026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adapted</w:t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published</w:t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 shared externally</w:t>
      </w:r>
    </w:p>
    <w:p w:rsidR="00000000" w:rsidDel="00000000" w:rsidP="00000000" w:rsidRDefault="00000000" w:rsidRPr="00000000" w14:paraId="00000029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without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explicit written authorisation</w:t>
      </w:r>
      <w:r w:rsidDel="00000000" w:rsidR="00000000" w:rsidRPr="00000000">
        <w:rPr>
          <w:sz w:val="24"/>
          <w:szCs w:val="24"/>
          <w:rtl w:val="0"/>
        </w:rPr>
        <w:t xml:space="preserve"> from Black Justice.</w:t>
      </w:r>
    </w:p>
    <w:p w:rsidR="00000000" w:rsidDel="00000000" w:rsidP="00000000" w:rsidRDefault="00000000" w:rsidRPr="00000000" w14:paraId="0000002A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Style w:val="Heading2"/>
        <w:keepNext w:val="0"/>
        <w:keepLines w:val="0"/>
        <w:spacing w:after="80" w:lineRule="auto"/>
        <w:rPr>
          <w:b w:val="1"/>
          <w:bCs w:val="1"/>
          <w:sz w:val="36"/>
          <w:szCs w:val="36"/>
        </w:rPr>
      </w:pPr>
      <w:bookmarkStart w:colFirst="0" w:colLast="0" w:name="_fq45svpv2d18" w:id="6"/>
      <w:bookmarkEnd w:id="6"/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3. Protection of Investigatory Methods</w:t>
      </w:r>
    </w:p>
    <w:p w:rsidR="00000000" w:rsidDel="00000000" w:rsidP="00000000" w:rsidRDefault="00000000" w:rsidRPr="00000000" w14:paraId="0000002C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IC3CSI Investigatory Unit</w:t>
      </w:r>
      <w:r w:rsidDel="00000000" w:rsidR="00000000" w:rsidRPr="00000000">
        <w:rPr>
          <w:sz w:val="24"/>
          <w:szCs w:val="24"/>
          <w:rtl w:val="0"/>
        </w:rPr>
        <w:t xml:space="preserve"> employs proprietary:</w:t>
      </w:r>
    </w:p>
    <w:p w:rsidR="00000000" w:rsidDel="00000000" w:rsidP="00000000" w:rsidRDefault="00000000" w:rsidRPr="00000000" w14:paraId="0000002D">
      <w:pPr>
        <w:numPr>
          <w:ilvl w:val="0"/>
          <w:numId w:val="6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forensic methodologies</w:t>
      </w:r>
    </w:p>
    <w:p w:rsidR="00000000" w:rsidDel="00000000" w:rsidP="00000000" w:rsidRDefault="00000000" w:rsidRPr="00000000" w14:paraId="0000002E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analytical frameworks</w:t>
      </w:r>
    </w:p>
    <w:p w:rsidR="00000000" w:rsidDel="00000000" w:rsidP="00000000" w:rsidRDefault="00000000" w:rsidRPr="00000000" w14:paraId="0000002F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document‑integrity diagnostics</w:t>
      </w:r>
    </w:p>
    <w:p w:rsidR="00000000" w:rsidDel="00000000" w:rsidP="00000000" w:rsidRDefault="00000000" w:rsidRPr="00000000" w14:paraId="00000030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procedural‑risk models</w:t>
      </w:r>
    </w:p>
    <w:p w:rsidR="00000000" w:rsidDel="00000000" w:rsidP="00000000" w:rsidRDefault="00000000" w:rsidRPr="00000000" w14:paraId="00000031">
      <w:pPr>
        <w:numPr>
          <w:ilvl w:val="0"/>
          <w:numId w:val="6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evidential‑synthesis techniques</w:t>
      </w:r>
    </w:p>
    <w:p w:rsidR="00000000" w:rsidDel="00000000" w:rsidP="00000000" w:rsidRDefault="00000000" w:rsidRPr="00000000" w14:paraId="00000032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These methods are confidential intellectual property and must not be disclosed, replicated, or reverse‑engineered without authorisation.</w:t>
      </w:r>
    </w:p>
    <w:p w:rsidR="00000000" w:rsidDel="00000000" w:rsidP="00000000" w:rsidRDefault="00000000" w:rsidRPr="00000000" w14:paraId="00000033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Style w:val="Heading2"/>
        <w:keepNext w:val="0"/>
        <w:keepLines w:val="0"/>
        <w:spacing w:after="80" w:lineRule="auto"/>
        <w:rPr>
          <w:b w:val="1"/>
          <w:bCs w:val="1"/>
          <w:sz w:val="36"/>
          <w:szCs w:val="36"/>
        </w:rPr>
      </w:pPr>
      <w:bookmarkStart w:colFirst="0" w:colLast="0" w:name="_od7uhpz1k6wx" w:id="7"/>
      <w:bookmarkEnd w:id="7"/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4. Use of Materials by External Parties</w:t>
      </w:r>
    </w:p>
    <w:p w:rsidR="00000000" w:rsidDel="00000000" w:rsidP="00000000" w:rsidRDefault="00000000" w:rsidRPr="00000000" w14:paraId="00000035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External parties — including legal representatives, regulators, journalists, and community organisations — may reference or quote Black Justice materials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only</w:t>
      </w:r>
      <w:r w:rsidDel="00000000" w:rsidR="00000000" w:rsidRPr="00000000">
        <w:rPr>
          <w:sz w:val="24"/>
          <w:szCs w:val="24"/>
          <w:rtl w:val="0"/>
        </w:rPr>
        <w:t xml:space="preserve"> with:</w:t>
      </w:r>
    </w:p>
    <w:p w:rsidR="00000000" w:rsidDel="00000000" w:rsidP="00000000" w:rsidRDefault="00000000" w:rsidRPr="00000000" w14:paraId="00000036">
      <w:pPr>
        <w:numPr>
          <w:ilvl w:val="0"/>
          <w:numId w:val="3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proper attribution, and</w:t>
      </w:r>
    </w:p>
    <w:p w:rsidR="00000000" w:rsidDel="00000000" w:rsidP="00000000" w:rsidRDefault="00000000" w:rsidRPr="00000000" w14:paraId="00000037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prior written permission</w:t>
      </w:r>
    </w:p>
    <w:p w:rsidR="00000000" w:rsidDel="00000000" w:rsidP="00000000" w:rsidRDefault="00000000" w:rsidRPr="00000000" w14:paraId="00000038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Any unauthorised use constitutes a breach of intellectual property rights.</w:t>
      </w:r>
    </w:p>
    <w:p w:rsidR="00000000" w:rsidDel="00000000" w:rsidP="00000000" w:rsidRDefault="00000000" w:rsidRPr="00000000" w14:paraId="00000039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Style w:val="Heading2"/>
        <w:keepNext w:val="0"/>
        <w:keepLines w:val="0"/>
        <w:spacing w:after="80" w:lineRule="auto"/>
        <w:rPr>
          <w:b w:val="1"/>
          <w:bCs w:val="1"/>
          <w:sz w:val="36"/>
          <w:szCs w:val="36"/>
        </w:rPr>
      </w:pPr>
      <w:bookmarkStart w:colFirst="0" w:colLast="0" w:name="_mujivly0eo43" w:id="8"/>
      <w:bookmarkEnd w:id="8"/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5. Internal Use and Confidentiality</w:t>
      </w:r>
    </w:p>
    <w:p w:rsidR="00000000" w:rsidDel="00000000" w:rsidP="00000000" w:rsidRDefault="00000000" w:rsidRPr="00000000" w14:paraId="0000003B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All staff, investigators, analysts, and contributors must treat Black Justice materials as:</w:t>
      </w:r>
    </w:p>
    <w:p w:rsidR="00000000" w:rsidDel="00000000" w:rsidP="00000000" w:rsidRDefault="00000000" w:rsidRPr="00000000" w14:paraId="0000003C">
      <w:pPr>
        <w:numPr>
          <w:ilvl w:val="0"/>
          <w:numId w:val="4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confidential</w:t>
      </w:r>
    </w:p>
    <w:p w:rsidR="00000000" w:rsidDel="00000000" w:rsidP="00000000" w:rsidRDefault="00000000" w:rsidRPr="00000000" w14:paraId="0000003D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proprietary</w:t>
      </w:r>
    </w:p>
    <w:p w:rsidR="00000000" w:rsidDel="00000000" w:rsidP="00000000" w:rsidRDefault="00000000" w:rsidRPr="00000000" w14:paraId="0000003E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protected</w:t>
      </w:r>
    </w:p>
    <w:p w:rsidR="00000000" w:rsidDel="00000000" w:rsidP="00000000" w:rsidRDefault="00000000" w:rsidRPr="00000000" w14:paraId="0000003F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unless expressly designated for public release.</w:t>
      </w:r>
    </w:p>
    <w:p w:rsidR="00000000" w:rsidDel="00000000" w:rsidP="00000000" w:rsidRDefault="00000000" w:rsidRPr="00000000" w14:paraId="00000040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Internal documents must not be forwarded, copied, or shared outside authorised channels.</w:t>
      </w:r>
    </w:p>
    <w:p w:rsidR="00000000" w:rsidDel="00000000" w:rsidP="00000000" w:rsidRDefault="00000000" w:rsidRPr="00000000" w14:paraId="00000041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Style w:val="Heading2"/>
        <w:keepNext w:val="0"/>
        <w:keepLines w:val="0"/>
        <w:spacing w:after="80" w:lineRule="auto"/>
        <w:rPr>
          <w:b w:val="1"/>
          <w:bCs w:val="1"/>
          <w:sz w:val="36"/>
          <w:szCs w:val="36"/>
        </w:rPr>
      </w:pPr>
      <w:bookmarkStart w:colFirst="0" w:colLast="0" w:name="_h0a5gmbaispn" w:id="9"/>
      <w:bookmarkEnd w:id="9"/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6. Enforcement</w:t>
      </w:r>
    </w:p>
    <w:p w:rsidR="00000000" w:rsidDel="00000000" w:rsidP="00000000" w:rsidRDefault="00000000" w:rsidRPr="00000000" w14:paraId="00000043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Black Justice reserves the right to:</w:t>
      </w:r>
    </w:p>
    <w:p w:rsidR="00000000" w:rsidDel="00000000" w:rsidP="00000000" w:rsidRDefault="00000000" w:rsidRPr="00000000" w14:paraId="00000044">
      <w:pPr>
        <w:numPr>
          <w:ilvl w:val="0"/>
          <w:numId w:val="5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pursue legal remedies</w:t>
      </w:r>
    </w:p>
    <w:p w:rsidR="00000000" w:rsidDel="00000000" w:rsidP="00000000" w:rsidRDefault="00000000" w:rsidRPr="00000000" w14:paraId="00000045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issue takedown notices</w:t>
      </w:r>
    </w:p>
    <w:p w:rsidR="00000000" w:rsidDel="00000000" w:rsidP="00000000" w:rsidRDefault="00000000" w:rsidRPr="00000000" w14:paraId="00000046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enforce copyright</w:t>
      </w:r>
    </w:p>
    <w:p w:rsidR="00000000" w:rsidDel="00000000" w:rsidP="00000000" w:rsidRDefault="00000000" w:rsidRPr="00000000" w14:paraId="00000047">
      <w:pPr>
        <w:numPr>
          <w:ilvl w:val="0"/>
          <w:numId w:val="5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protect its intellectual property</w:t>
      </w:r>
    </w:p>
    <w:p w:rsidR="00000000" w:rsidDel="00000000" w:rsidP="00000000" w:rsidRDefault="00000000" w:rsidRPr="00000000" w14:paraId="00000048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against any individual or organisation that infringes upon these rights.</w:t>
      </w:r>
    </w:p>
    <w:p w:rsidR="00000000" w:rsidDel="00000000" w:rsidP="00000000" w:rsidRDefault="00000000" w:rsidRPr="00000000" w14:paraId="00000049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pStyle w:val="Heading2"/>
        <w:keepNext w:val="0"/>
        <w:keepLines w:val="0"/>
        <w:spacing w:after="80" w:lineRule="auto"/>
        <w:rPr>
          <w:b w:val="1"/>
          <w:bCs w:val="1"/>
          <w:sz w:val="36"/>
          <w:szCs w:val="36"/>
        </w:rPr>
      </w:pPr>
      <w:bookmarkStart w:colFirst="0" w:colLast="0" w:name="_1b39rdetrutx" w:id="10"/>
      <w:bookmarkEnd w:id="10"/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7. Affirmation</w:t>
      </w:r>
    </w:p>
    <w:p w:rsidR="00000000" w:rsidDel="00000000" w:rsidP="00000000" w:rsidRDefault="00000000" w:rsidRPr="00000000" w14:paraId="0000004B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By receiving, accessing, or using any Black Justice or IC3CSI materials, all parties acknowledge and agree to the terms of this memorandum.</w:t>
      </w:r>
    </w:p>
    <w:p w:rsidR="00000000" w:rsidDel="00000000" w:rsidP="00000000" w:rsidRDefault="00000000" w:rsidRPr="00000000" w14:paraId="0000004C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240" w:before="240" w:lineRule="auto"/>
        <w:rPr>
          <w:i w:val="1"/>
          <w:i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Black Justice Research Centre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IC3CSI Investigatory Unit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Protecting Truth. Defending Rights. Exposing Injustice.</w:t>
      </w:r>
    </w:p>
    <w:p w:rsidR="00000000" w:rsidDel="00000000" w:rsidP="00000000" w:rsidRDefault="00000000" w:rsidRPr="00000000" w14:paraId="0000004E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